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1171</w:t>
      </w:r>
      <w:r>
        <w:rPr>
          <w:rFonts w:ascii="Times New Roman" w:eastAsia="Times New Roman" w:hAnsi="Times New Roman" w:cs="Times New Roman"/>
        </w:rPr>
        <w:t>-2803/2025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right="424"/>
        <w:jc w:val="center"/>
      </w:pPr>
    </w:p>
    <w:p>
      <w:pPr>
        <w:spacing w:before="0" w:after="0"/>
        <w:ind w:right="424"/>
        <w:jc w:val="center"/>
      </w:pPr>
      <w:r>
        <w:rPr>
          <w:rFonts w:ascii="Times New Roman" w:eastAsia="Times New Roman" w:hAnsi="Times New Roman" w:cs="Times New Roman"/>
          <w:spacing w:val="34"/>
        </w:rPr>
        <w:t>ПОСТАНОВЛЕНИЕ</w:t>
      </w:r>
    </w:p>
    <w:p>
      <w:pPr>
        <w:spacing w:before="0" w:after="0"/>
        <w:ind w:right="424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7"/>
        <w:gridCol w:w="4769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 Ханты-Мансийск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ноября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ровой судья судебного участка №3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ХМАО-Югра </w:t>
      </w:r>
      <w:r>
        <w:rPr>
          <w:rFonts w:ascii="Times New Roman" w:eastAsia="Times New Roman" w:hAnsi="Times New Roman" w:cs="Times New Roman"/>
        </w:rPr>
        <w:t>Миненко Юлия Борисовна,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 участием лица, в отношении которого ведется производство по делу об административном правонарушении Литвинова В.А.,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дело об административном правонарушении, возбужденное по ч.1 ст.15.33.2 КоАП РФ в отношении должностного лица –</w:t>
      </w:r>
      <w:r>
        <w:rPr>
          <w:rFonts w:ascii="Times New Roman" w:eastAsia="Times New Roman" w:hAnsi="Times New Roman" w:cs="Times New Roman"/>
        </w:rPr>
        <w:t xml:space="preserve">начальника отдела </w:t>
      </w:r>
      <w:r>
        <w:rPr>
          <w:rFonts w:ascii="Times New Roman" w:eastAsia="Times New Roman" w:hAnsi="Times New Roman" w:cs="Times New Roman"/>
        </w:rPr>
        <w:t>корпоративных отношений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АО «ЮГОРСКАЯ ТЕРРИТОРИАЛЬНАЯ ЭНЕРГЕТИЧЕСКАЯ КОМПАНИЯ-РЕГИОНАЛЬНЫЕ СЕТИ»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Литвинова Вадима Александровича, </w:t>
      </w:r>
      <w:r>
        <w:rPr>
          <w:rStyle w:val="cat-UserDefinedgrp-32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сведений о привлечении к административной ответственности не представлен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spacing w:val="38"/>
        </w:rPr>
        <w:t>у с т а н о в и л</w:t>
      </w:r>
      <w:r>
        <w:rPr>
          <w:rFonts w:ascii="Times New Roman" w:eastAsia="Times New Roman" w:hAnsi="Times New Roman" w:cs="Times New Roman"/>
          <w:spacing w:val="38"/>
        </w:rPr>
        <w:t>: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31.05.2025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00:01 </w:t>
      </w:r>
      <w:r>
        <w:rPr>
          <w:rFonts w:ascii="Times New Roman" w:eastAsia="Times New Roman" w:hAnsi="Times New Roman" w:cs="Times New Roman"/>
        </w:rPr>
        <w:t>Литвинов В.А.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 xml:space="preserve">начальником отдела </w:t>
      </w:r>
      <w:r>
        <w:rPr>
          <w:rFonts w:ascii="Times New Roman" w:eastAsia="Times New Roman" w:hAnsi="Times New Roman" w:cs="Times New Roman"/>
        </w:rPr>
        <w:t>корпоративных отношений АО «ЮГОРСКАЯ ТЕРРИТОРИАЛЬНАЯ ЭНЕРГЕТИЧЕСКАЯ КОМПАНИЯ-РЕГИОНАЛЬНЫЕ СЕТИ»</w:t>
      </w:r>
      <w:r>
        <w:rPr>
          <w:rFonts w:ascii="Times New Roman" w:eastAsia="Times New Roman" w:hAnsi="Times New Roman" w:cs="Times New Roman"/>
        </w:rPr>
        <w:t>, исполняя свои обязанности по месту регистрации юридического лица: г.Ханты-Мансийск ул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Привольная д.15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вследствие ненадлежащего исполнения своих должностных обязанностей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предусмотренных п.2.27 Должностной инструкции, утвержденной директором ОАО «ЮТЭК –Региональные сети» 15.07.2016, </w:t>
      </w:r>
      <w:r>
        <w:rPr>
          <w:rFonts w:ascii="Times New Roman" w:eastAsia="Times New Roman" w:hAnsi="Times New Roman" w:cs="Times New Roman"/>
        </w:rPr>
        <w:t xml:space="preserve">в нарушение подп.5 п.2, п.6 ст.11 Федерального закона от 01.04.1996 г. №27-ФЗ </w:t>
      </w:r>
      <w:r>
        <w:rPr>
          <w:rFonts w:ascii="Times New Roman" w:eastAsia="Times New Roman" w:hAnsi="Times New Roman" w:cs="Times New Roman"/>
        </w:rPr>
        <w:t xml:space="preserve">«Об индивидуальном (персонифицированном) учете в системах обязательного пенсионного страхования и обязательного социального страхования»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обеспечил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представление</w:t>
      </w:r>
      <w:r>
        <w:rPr>
          <w:rFonts w:ascii="Times New Roman" w:eastAsia="Times New Roman" w:hAnsi="Times New Roman" w:cs="Times New Roman"/>
        </w:rPr>
        <w:t xml:space="preserve"> в Отделение Фонда пенсионного и </w:t>
      </w:r>
      <w:r>
        <w:rPr>
          <w:rFonts w:ascii="Times New Roman" w:eastAsia="Times New Roman" w:hAnsi="Times New Roman" w:cs="Times New Roman"/>
        </w:rPr>
        <w:t>социального страхования по ХМАО-</w:t>
      </w:r>
      <w:r>
        <w:rPr>
          <w:rFonts w:ascii="Times New Roman" w:eastAsia="Times New Roman" w:hAnsi="Times New Roman" w:cs="Times New Roman"/>
        </w:rPr>
        <w:t xml:space="preserve">Югре в установленные сроки сведения </w:t>
      </w:r>
      <w:r>
        <w:rPr>
          <w:rFonts w:ascii="Times New Roman" w:eastAsia="Times New Roman" w:hAnsi="Times New Roman" w:cs="Times New Roman"/>
        </w:rPr>
        <w:t xml:space="preserve">о </w:t>
      </w:r>
      <w:r>
        <w:rPr>
          <w:rFonts w:ascii="Times New Roman" w:eastAsia="Times New Roman" w:hAnsi="Times New Roman" w:cs="Times New Roman"/>
        </w:rPr>
        <w:t>заключении 29.05.2025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с застрахованным лицом </w:t>
      </w:r>
      <w:r>
        <w:rPr>
          <w:rFonts w:ascii="Times New Roman" w:eastAsia="Times New Roman" w:hAnsi="Times New Roman" w:cs="Times New Roman"/>
        </w:rPr>
        <w:t>Кильтау В.В. (СНИЛС 071-432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669 48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договор</w:t>
      </w:r>
      <w:r>
        <w:rPr>
          <w:rFonts w:ascii="Times New Roman" w:eastAsia="Times New Roman" w:hAnsi="Times New Roman" w:cs="Times New Roman"/>
        </w:rPr>
        <w:t xml:space="preserve">а </w:t>
      </w:r>
      <w:r>
        <w:rPr>
          <w:rFonts w:ascii="Times New Roman" w:eastAsia="Times New Roman" w:hAnsi="Times New Roman" w:cs="Times New Roman"/>
        </w:rPr>
        <w:t>гражданско-</w:t>
      </w:r>
      <w:r>
        <w:rPr>
          <w:rFonts w:ascii="Times New Roman" w:eastAsia="Times New Roman" w:hAnsi="Times New Roman" w:cs="Times New Roman"/>
        </w:rPr>
        <w:t>правового характера.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Литвинов В.А. помощью защитника не воспользовался, протокол об административном правонарушении не оспаривал.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Выслушав Литвинова В.А., и</w:t>
      </w:r>
      <w:r>
        <w:rPr>
          <w:rFonts w:ascii="Times New Roman" w:eastAsia="Times New Roman" w:hAnsi="Times New Roman" w:cs="Times New Roman"/>
        </w:rPr>
        <w:t>зучив протокол об административном правонарушении и иные письменные материалы дела, мировой судья пришел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подп.5 п.2 ст.11 Федерального закона от 01.04.1996 №27-ФЗ «Об индивидуальном (персонифицированном) учете в системах обязательного пенсионного страхования и обязательного социального страхования» </w:t>
      </w:r>
      <w:r>
        <w:rPr>
          <w:rFonts w:ascii="Times New Roman" w:eastAsia="Times New Roman" w:hAnsi="Times New Roman" w:cs="Times New Roman"/>
        </w:rPr>
        <w:t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</w:t>
      </w:r>
      <w:r>
        <w:rPr>
          <w:rFonts w:ascii="Times New Roman" w:eastAsia="Times New Roman" w:hAnsi="Times New Roman" w:cs="Times New Roman"/>
        </w:rPr>
        <w:t> </w:t>
      </w:r>
      <w:hyperlink r:id="rId4" w:anchor="/multilink/10106192/paragraph/1840292/number/0" w:history="1">
        <w:r>
          <w:rPr>
            <w:rFonts w:ascii="Times New Roman" w:eastAsia="Times New Roman" w:hAnsi="Times New Roman" w:cs="Times New Roman"/>
            <w:color w:val="0000EE"/>
          </w:rPr>
          <w:t>сведения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</w:t>
      </w:r>
      <w:r>
        <w:rPr>
          <w:rFonts w:ascii="Times New Roman" w:eastAsia="Times New Roman" w:hAnsi="Times New Roman" w:cs="Times New Roman"/>
        </w:rPr>
        <w:t>основе, на вознаграждение по которым 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1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Российской Федерации о налогах и сборах начисляются</w:t>
      </w:r>
      <w:r>
        <w:rPr>
          <w:rFonts w:ascii="Times New Roman" w:eastAsia="Times New Roman" w:hAnsi="Times New Roman" w:cs="Times New Roman"/>
        </w:rPr>
        <w:t> </w:t>
      </w:r>
      <w:hyperlink r:id="rId4" w:anchor="/document/10106192/entry/105" w:history="1">
        <w:r>
          <w:rPr>
            <w:rFonts w:ascii="Times New Roman" w:eastAsia="Times New Roman" w:hAnsi="Times New Roman" w:cs="Times New Roman"/>
            <w:color w:val="0000EE"/>
          </w:rPr>
          <w:t>страховые взносы</w:t>
        </w:r>
      </w:hyperlink>
      <w:r>
        <w:rPr>
          <w:rFonts w:ascii="Times New Roman" w:eastAsia="Times New Roman" w:hAnsi="Times New Roman" w:cs="Times New Roman"/>
        </w:rPr>
        <w:t>, и периоды выполнения работ (оказания услуг) по таким договорам (форма ЕФС-1, раздел 1, подраздел 1.1).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п.6 ст.11</w:t>
      </w:r>
      <w:r>
        <w:rPr>
          <w:rFonts w:ascii="Times New Roman" w:eastAsia="Times New Roman" w:hAnsi="Times New Roman" w:cs="Times New Roman"/>
        </w:rPr>
        <w:t xml:space="preserve"> Федерального закона от 01.04.1996 №27-ФЗ </w:t>
      </w:r>
      <w:r>
        <w:rPr>
          <w:rFonts w:ascii="Times New Roman" w:eastAsia="Times New Roman" w:hAnsi="Times New Roman" w:cs="Times New Roman"/>
        </w:rPr>
        <w:t>сведения, указанные в</w:t>
      </w:r>
      <w:r>
        <w:rPr>
          <w:rFonts w:ascii="Times New Roman" w:eastAsia="Times New Roman" w:hAnsi="Times New Roman" w:cs="Times New Roman"/>
        </w:rPr>
        <w:t> </w:t>
      </w:r>
      <w:hyperlink r:id="rId4" w:anchor="/document/10106192/entry/1125" w:history="1">
        <w:r>
          <w:rPr>
            <w:rFonts w:ascii="Times New Roman" w:eastAsia="Times New Roman" w:hAnsi="Times New Roman" w:cs="Times New Roman"/>
            <w:color w:val="0000EE"/>
          </w:rPr>
          <w:t>подпункте 5 пункта 2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настоящей статьи, представляются не позднее рабочего дня, следующего за днем заключения с</w:t>
      </w:r>
      <w:r>
        <w:rPr>
          <w:rFonts w:ascii="Times New Roman" w:eastAsia="Times New Roman" w:hAnsi="Times New Roman" w:cs="Times New Roman"/>
        </w:rPr>
        <w:t> </w:t>
      </w:r>
      <w:hyperlink r:id="rId4" w:anchor="/document/10106192/entry/102" w:history="1">
        <w:r>
          <w:rPr>
            <w:rFonts w:ascii="Times New Roman" w:eastAsia="Times New Roman" w:hAnsi="Times New Roman" w:cs="Times New Roman"/>
            <w:color w:val="0000EE"/>
          </w:rPr>
          <w:t>застрахованным лицом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соответствующего договора, а в случае прекращения договора не позднее рабочего дня, следующего за днем его прекращения.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сведения </w:t>
      </w:r>
      <w:r>
        <w:rPr>
          <w:rFonts w:ascii="Times New Roman" w:eastAsia="Times New Roman" w:hAnsi="Times New Roman" w:cs="Times New Roman"/>
        </w:rPr>
        <w:t xml:space="preserve">о </w:t>
      </w:r>
      <w:r>
        <w:rPr>
          <w:rFonts w:ascii="Times New Roman" w:eastAsia="Times New Roman" w:hAnsi="Times New Roman" w:cs="Times New Roman"/>
        </w:rPr>
        <w:t>заключении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29.05.2025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 </w:t>
      </w:r>
      <w:r>
        <w:rPr>
          <w:rFonts w:ascii="Times New Roman" w:eastAsia="Times New Roman" w:hAnsi="Times New Roman" w:cs="Times New Roman"/>
        </w:rPr>
        <w:t>Кильтау В.В.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договора гражданско-правового характера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(форма </w:t>
      </w:r>
      <w:r>
        <w:rPr>
          <w:rFonts w:ascii="Times New Roman" w:eastAsia="Times New Roman" w:hAnsi="Times New Roman" w:cs="Times New Roman"/>
        </w:rPr>
        <w:t>ЕФС-1, раздел 1, подраздел 1.1)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следовало предоставить не позднее </w:t>
      </w:r>
      <w:r>
        <w:rPr>
          <w:rFonts w:ascii="Times New Roman" w:eastAsia="Times New Roman" w:hAnsi="Times New Roman" w:cs="Times New Roman"/>
        </w:rPr>
        <w:t>30.05.2025.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Однако сведения по форме ЕФС-1, раздел 1, подраздел 1.1 предоставлены по телекоммуникационным каналам связи </w:t>
      </w:r>
      <w:r>
        <w:rPr>
          <w:rFonts w:ascii="Times New Roman" w:eastAsia="Times New Roman" w:hAnsi="Times New Roman" w:cs="Times New Roman"/>
        </w:rPr>
        <w:t>14.07.2025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то есть с нарушением установленного законодательством срока.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Фактические обстоятельства дела подтверждаются исследованными судом доказательствами, а именно: протоколом об административном правонарушении от </w:t>
      </w:r>
      <w:r>
        <w:rPr>
          <w:rFonts w:ascii="Times New Roman" w:eastAsia="Times New Roman" w:hAnsi="Times New Roman" w:cs="Times New Roman"/>
        </w:rPr>
        <w:t>09.10.2025</w:t>
      </w:r>
      <w:r>
        <w:rPr>
          <w:rFonts w:ascii="Times New Roman" w:eastAsia="Times New Roman" w:hAnsi="Times New Roman" w:cs="Times New Roman"/>
        </w:rPr>
        <w:t xml:space="preserve">, копией акта о выявлении правонарушения от </w:t>
      </w:r>
      <w:r>
        <w:rPr>
          <w:rFonts w:ascii="Times New Roman" w:eastAsia="Times New Roman" w:hAnsi="Times New Roman" w:cs="Times New Roman"/>
        </w:rPr>
        <w:t>11.09.2025</w:t>
      </w:r>
      <w:r>
        <w:rPr>
          <w:rFonts w:ascii="Times New Roman" w:eastAsia="Times New Roman" w:hAnsi="Times New Roman" w:cs="Times New Roman"/>
        </w:rPr>
        <w:t xml:space="preserve">; копией формы ЕФС-1 разд.1 подразд.1.1, поступившей в ОСФР по ХМАО-Югре </w:t>
      </w:r>
      <w:r>
        <w:rPr>
          <w:rFonts w:ascii="Times New Roman" w:eastAsia="Times New Roman" w:hAnsi="Times New Roman" w:cs="Times New Roman"/>
        </w:rPr>
        <w:t>14.07.2025</w:t>
      </w:r>
      <w:r>
        <w:rPr>
          <w:rFonts w:ascii="Times New Roman" w:eastAsia="Times New Roman" w:hAnsi="Times New Roman" w:cs="Times New Roman"/>
        </w:rPr>
        <w:t xml:space="preserve">; Выпиской из ЕГРЮЛ в отношении </w:t>
      </w:r>
      <w:r>
        <w:rPr>
          <w:rFonts w:ascii="Times New Roman" w:eastAsia="Times New Roman" w:hAnsi="Times New Roman" w:cs="Times New Roman"/>
        </w:rPr>
        <w:t>АО «ЮГОРСКАЯ ТЕРРИТОРИАЛЬНАЯ ЭНЕРГЕТИЧЕСКАЯ КОМПАНИЯ-РЕГИОНАЛЬНЫЕ СЕТИ»</w:t>
      </w:r>
      <w:r>
        <w:rPr>
          <w:rFonts w:ascii="Times New Roman" w:eastAsia="Times New Roman" w:hAnsi="Times New Roman" w:cs="Times New Roman"/>
        </w:rPr>
        <w:t xml:space="preserve">; копией приказа о приёме на работу </w:t>
      </w:r>
      <w:r>
        <w:rPr>
          <w:rFonts w:ascii="Times New Roman" w:eastAsia="Times New Roman" w:hAnsi="Times New Roman" w:cs="Times New Roman"/>
        </w:rPr>
        <w:t>Литвинова В.А.</w:t>
      </w:r>
      <w:r>
        <w:rPr>
          <w:rFonts w:ascii="Times New Roman" w:eastAsia="Times New Roman" w:hAnsi="Times New Roman" w:cs="Times New Roman"/>
        </w:rPr>
        <w:t xml:space="preserve"> на должность </w:t>
      </w:r>
      <w:r>
        <w:rPr>
          <w:rFonts w:ascii="Times New Roman" w:eastAsia="Times New Roman" w:hAnsi="Times New Roman" w:cs="Times New Roman"/>
        </w:rPr>
        <w:t>начальника отдела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АО «Югорская территориальная энергетическая компания-региональные сети»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копией должностной инструкции начальника отдела </w:t>
      </w:r>
      <w:r>
        <w:rPr>
          <w:rFonts w:ascii="Times New Roman" w:eastAsia="Times New Roman" w:hAnsi="Times New Roman" w:cs="Times New Roman"/>
        </w:rPr>
        <w:t>АО «ЮГОРСКАЯ ТЕРРИТОРИАЛЬНАЯ ЭНЕРГЕТИЧЕСКАЯ КОМПАНИЯ-РЕГИОНАЛЬНЫЕ СЕТИ».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В соответствии со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Вина </w:t>
      </w:r>
      <w:r>
        <w:rPr>
          <w:rFonts w:ascii="Times New Roman" w:eastAsia="Times New Roman" w:hAnsi="Times New Roman" w:cs="Times New Roman"/>
        </w:rPr>
        <w:t>Литвинова В.А.</w:t>
      </w:r>
      <w:r>
        <w:rPr>
          <w:rFonts w:ascii="Times New Roman" w:eastAsia="Times New Roman" w:hAnsi="Times New Roman" w:cs="Times New Roman"/>
        </w:rPr>
        <w:t xml:space="preserve"> в несвоевременном предоставлении сведений в отделение Фонда пенсионного и социального страхования по ХМАО-Югре по форме ЕФС-1 раздел 1 подраздел 1.1 нашла свое подтверждение.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Литвинова В.А.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ст.15.33.2 КоАП РФ- </w:t>
      </w:r>
      <w:r>
        <w:rPr>
          <w:rFonts w:ascii="Times New Roman" w:eastAsia="Times New Roman" w:hAnsi="Times New Roman" w:cs="Times New Roman"/>
        </w:rPr>
        <w:t>непредставление в установленный</w:t>
      </w:r>
      <w:r>
        <w:rPr>
          <w:rFonts w:ascii="Times New Roman" w:eastAsia="Times New Roman" w:hAnsi="Times New Roman" w:cs="Times New Roman"/>
        </w:rPr>
        <w:t> 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наказания, мировой судья учитывает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</w:rPr>
        <w:t>и его имущественное положение.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Смягчающим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административную ответствен</w:t>
      </w:r>
      <w:r>
        <w:rPr>
          <w:rFonts w:ascii="Times New Roman" w:eastAsia="Times New Roman" w:hAnsi="Times New Roman" w:cs="Times New Roman"/>
        </w:rPr>
        <w:t>ность обстоятельствами являю</w:t>
      </w:r>
      <w:r>
        <w:rPr>
          <w:rFonts w:ascii="Times New Roman" w:eastAsia="Times New Roman" w:hAnsi="Times New Roman" w:cs="Times New Roman"/>
        </w:rPr>
        <w:t xml:space="preserve">тся </w:t>
      </w:r>
      <w:r>
        <w:rPr>
          <w:rFonts w:ascii="Times New Roman" w:eastAsia="Times New Roman" w:hAnsi="Times New Roman" w:cs="Times New Roman"/>
        </w:rPr>
        <w:t xml:space="preserve">признание вины в совершенном правонарушении, </w:t>
      </w:r>
      <w:r>
        <w:rPr>
          <w:rFonts w:ascii="Times New Roman" w:eastAsia="Times New Roman" w:hAnsi="Times New Roman" w:cs="Times New Roman"/>
        </w:rPr>
        <w:t>добровольное прекращение противоправного поведения. Отягчающих административную ответственность обстоятельств не установлено.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spacing w:val="34"/>
        </w:rPr>
        <w:t>п о с т а н о в и л</w:t>
      </w:r>
      <w:r>
        <w:rPr>
          <w:rFonts w:ascii="Times New Roman" w:eastAsia="Times New Roman" w:hAnsi="Times New Roman" w:cs="Times New Roman"/>
          <w:spacing w:val="34"/>
        </w:rPr>
        <w:t xml:space="preserve">: </w:t>
      </w:r>
    </w:p>
    <w:p>
      <w:pPr>
        <w:spacing w:before="0" w:after="0"/>
        <w:ind w:firstLine="72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 xml:space="preserve">должностное лицо - начальника отдела </w:t>
      </w:r>
      <w:r>
        <w:rPr>
          <w:rFonts w:ascii="Times New Roman" w:eastAsia="Times New Roman" w:hAnsi="Times New Roman" w:cs="Times New Roman"/>
        </w:rPr>
        <w:t xml:space="preserve">корпоративных отношений </w:t>
      </w:r>
      <w:r>
        <w:rPr>
          <w:rFonts w:ascii="Times New Roman" w:eastAsia="Times New Roman" w:hAnsi="Times New Roman" w:cs="Times New Roman"/>
        </w:rPr>
        <w:t>АО «ЮГОРСКАЯ ТЕРРИТОРИАЛЬНАЯ ЭНЕРГЕТИЧЕСКАЯ КОМПАНИЯ-РЕГИОНАЛЬНЫЕ СЕТИ»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Литвинова Вадима Александровича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правонарушения, предусмотренного ч.1 ст.15.33.2 КоАП РФ, и назначить</w:t>
      </w:r>
      <w:r>
        <w:rPr>
          <w:rFonts w:ascii="Times New Roman" w:eastAsia="Times New Roman" w:hAnsi="Times New Roman" w:cs="Times New Roman"/>
        </w:rPr>
        <w:t xml:space="preserve"> 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наказание в виде административного штрафа в размере 300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</w:t>
      </w:r>
      <w:r>
        <w:rPr>
          <w:rFonts w:ascii="Times New Roman" w:eastAsia="Times New Roman" w:hAnsi="Times New Roman" w:cs="Times New Roman"/>
        </w:rPr>
        <w:t>штрафа в законную силу либо со дня истечения срока отсрочки или срока рассрочки, предусмотренных ст.31.5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ч.1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на расчетный счет: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Получатель: УФК по Ханты-Мансийскому автономному округу-Югре (ОСФР по ХМАО-Югре, л/с 04874Ф87010) Банк получателя: РКЦ Ханты-Мансийск/УФК по Ханты-Мансийскому автономному округу – Югре г.Ханты-Мансийск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ИНН получателя: 8601002078 КПП получателя: 860101001 ОКТМО 71871000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БИК ТОФК-007162163 КБК 79711601230060001140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Кор/счет 40102810245370000007 УИН </w:t>
      </w:r>
      <w:r>
        <w:rPr>
          <w:rFonts w:ascii="Times New Roman" w:eastAsia="Times New Roman" w:hAnsi="Times New Roman" w:cs="Times New Roman"/>
        </w:rPr>
        <w:t>79702700000000</w:t>
      </w:r>
      <w:r>
        <w:rPr>
          <w:rFonts w:ascii="Times New Roman" w:eastAsia="Times New Roman" w:hAnsi="Times New Roman" w:cs="Times New Roman"/>
        </w:rPr>
        <w:t>32</w:t>
      </w:r>
      <w:r>
        <w:rPr>
          <w:rFonts w:ascii="Times New Roman" w:eastAsia="Times New Roman" w:hAnsi="Times New Roman" w:cs="Times New Roman"/>
        </w:rPr>
        <w:t>4883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ХМАО-Югры в течение </w:t>
      </w:r>
      <w:r>
        <w:rPr>
          <w:rFonts w:ascii="Times New Roman" w:eastAsia="Times New Roman" w:hAnsi="Times New Roman" w:cs="Times New Roman"/>
        </w:rPr>
        <w:t>10 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</w:p>
    <w:p>
      <w:pPr>
        <w:spacing w:before="0" w:after="0"/>
        <w:ind w:firstLine="567"/>
        <w:jc w:val="both"/>
      </w:pPr>
    </w:p>
    <w:p>
      <w:pPr>
        <w:spacing w:before="0" w:after="0"/>
      </w:pPr>
    </w:p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Ю.Б. Миненко </w:t>
      </w:r>
    </w:p>
    <w:p>
      <w:pPr>
        <w:spacing w:before="0" w:after="0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</w:pP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32rplc-8">
    <w:name w:val="cat-UserDefined grp-32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